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78632E" w:rsidTr="00276DA4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416" w:type="dxa"/>
            <w:vAlign w:val="center"/>
          </w:tcPr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78632E" w:rsidRDefault="0078632E" w:rsidP="00276DA4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78632E" w:rsidRDefault="0078632E" w:rsidP="00276DA4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78632E" w:rsidRDefault="0078632E" w:rsidP="00276DA4">
            <w:pPr>
              <w:pStyle w:val="1"/>
              <w:rPr>
                <w:b w:val="0"/>
                <w:sz w:val="36"/>
              </w:rPr>
            </w:pPr>
          </w:p>
          <w:p w:rsidR="0078632E" w:rsidRDefault="0078632E" w:rsidP="00276DA4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proofErr w:type="spellStart"/>
            <w:proofErr w:type="gramStart"/>
            <w:r>
              <w:rPr>
                <w:b w:val="0"/>
                <w:sz w:val="16"/>
              </w:rPr>
              <w:t>ара-Я</w:t>
            </w:r>
            <w:proofErr w:type="spellEnd"/>
            <w:proofErr w:type="gramEnd"/>
            <w:r>
              <w:rPr>
                <w:b w:val="0"/>
                <w:sz w:val="16"/>
                <w:lang w:val="be-BY"/>
              </w:rPr>
              <w:t>ҡ</w:t>
            </w:r>
            <w:proofErr w:type="spellStart"/>
            <w:r>
              <w:rPr>
                <w:b w:val="0"/>
                <w:sz w:val="16"/>
              </w:rPr>
              <w:t>уп</w:t>
            </w:r>
            <w:proofErr w:type="spellEnd"/>
            <w:r>
              <w:rPr>
                <w:b w:val="0"/>
                <w:sz w:val="16"/>
              </w:rPr>
              <w:t xml:space="preserve">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78632E" w:rsidRDefault="0078632E" w:rsidP="00276DA4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78632E" w:rsidRDefault="0078632E" w:rsidP="00276DA4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</w:t>
            </w: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78632E" w:rsidRDefault="0078632E" w:rsidP="00276DA4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минскИЙ район</w:t>
            </w:r>
          </w:p>
          <w:p w:rsidR="0078632E" w:rsidRDefault="0078632E" w:rsidP="00276DA4">
            <w:pPr>
              <w:jc w:val="center"/>
              <w:rPr>
                <w:caps/>
                <w:sz w:val="20"/>
              </w:rPr>
            </w:pPr>
          </w:p>
          <w:p w:rsidR="0078632E" w:rsidRDefault="0078632E" w:rsidP="00276DA4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78632E" w:rsidRDefault="0078632E" w:rsidP="00276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78632E" w:rsidRDefault="0078632E" w:rsidP="0078632E">
      <w:pPr>
        <w:rPr>
          <w:b/>
          <w:sz w:val="28"/>
          <w:szCs w:val="28"/>
        </w:rPr>
      </w:pPr>
    </w:p>
    <w:p w:rsidR="0078632E" w:rsidRDefault="0078632E" w:rsidP="0078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         № 5                          РАСПОРЯЖЕНИЕ</w:t>
      </w:r>
    </w:p>
    <w:p w:rsidR="0078632E" w:rsidRDefault="0078632E" w:rsidP="0078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апрель 2014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                                     3 апреля 2014 года</w:t>
      </w:r>
    </w:p>
    <w:p w:rsidR="0078632E" w:rsidRDefault="0078632E" w:rsidP="0078632E">
      <w:pPr>
        <w:rPr>
          <w:sz w:val="28"/>
          <w:szCs w:val="28"/>
        </w:rPr>
      </w:pPr>
    </w:p>
    <w:p w:rsidR="0078632E" w:rsidRDefault="0078632E" w:rsidP="007863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соответствии  с распоряжением  Правительства Республики Башкортостан от 17 марта 2014 года № 191-р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распоряжения  главы  администрации  муниципального  района  Чишминский  район Республики Башкортостан  от 01.04.2014 года  № 299-рв и в целях очистки, благоустройства и озеленения территорий населенных пунктов  сельского  поселения :</w:t>
      </w:r>
    </w:p>
    <w:p w:rsidR="0078632E" w:rsidRDefault="0078632E" w:rsidP="0078632E">
      <w:pPr>
        <w:rPr>
          <w:sz w:val="28"/>
          <w:szCs w:val="28"/>
        </w:rPr>
      </w:pPr>
      <w:r>
        <w:rPr>
          <w:sz w:val="28"/>
          <w:szCs w:val="28"/>
        </w:rPr>
        <w:t>1. Провести в сельском  поселении  с 12 апреля  по 17  мая 2014 года экологические  субботники по очистке и благоустройству территорий населенных пунктов.</w:t>
      </w:r>
    </w:p>
    <w:p w:rsidR="0078632E" w:rsidRDefault="0078632E" w:rsidP="0078632E">
      <w:pPr>
        <w:rPr>
          <w:sz w:val="28"/>
          <w:szCs w:val="28"/>
        </w:rPr>
      </w:pPr>
      <w:r>
        <w:rPr>
          <w:sz w:val="28"/>
          <w:szCs w:val="28"/>
        </w:rPr>
        <w:t xml:space="preserve">2. Поручить  структурным  подразделениям  Администрации  сельского  поселения, муниципальным  предприятиям и  учреждениям, старостам  </w:t>
      </w:r>
      <w:proofErr w:type="spellStart"/>
      <w:r>
        <w:rPr>
          <w:sz w:val="28"/>
          <w:szCs w:val="28"/>
        </w:rPr>
        <w:t>деревень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екомендовать</w:t>
      </w:r>
      <w:proofErr w:type="spellEnd"/>
      <w:r>
        <w:rPr>
          <w:sz w:val="28"/>
          <w:szCs w:val="28"/>
        </w:rPr>
        <w:t xml:space="preserve">  организациям  всех форм  собственности на  территории сельского  поселения:</w:t>
      </w:r>
    </w:p>
    <w:p w:rsidR="0078632E" w:rsidRDefault="0078632E" w:rsidP="0078632E">
      <w:pPr>
        <w:rPr>
          <w:sz w:val="28"/>
          <w:szCs w:val="28"/>
        </w:rPr>
      </w:pPr>
      <w:r>
        <w:rPr>
          <w:sz w:val="28"/>
          <w:szCs w:val="28"/>
        </w:rPr>
        <w:t>- принять  меры по проведению в надлежащий  порядок рабочих мест, производственных помещений и площадей, общественных и жилых  зданий, дворов улиц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дорог,  территорий  населенных пунктов, закрепленных  за  организациями, учреждениями ;</w:t>
      </w:r>
    </w:p>
    <w:p w:rsidR="0078632E" w:rsidRDefault="0078632E" w:rsidP="0078632E">
      <w:pPr>
        <w:rPr>
          <w:sz w:val="28"/>
          <w:szCs w:val="28"/>
        </w:rPr>
      </w:pPr>
      <w:r>
        <w:rPr>
          <w:sz w:val="28"/>
          <w:szCs w:val="28"/>
        </w:rPr>
        <w:t>- обеспечить  проведение  экологических  субботников по  очистке  и озеленению садов, придомовых  территорий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населенных пунктов,  по благоустройству  территорий  объектов  образования, здравоохранения, культуры.</w:t>
      </w:r>
    </w:p>
    <w:p w:rsidR="0078632E" w:rsidRDefault="0078632E" w:rsidP="0078632E">
      <w:pPr>
        <w:rPr>
          <w:sz w:val="28"/>
          <w:szCs w:val="28"/>
        </w:rPr>
      </w:pPr>
      <w:r>
        <w:rPr>
          <w:sz w:val="28"/>
          <w:szCs w:val="28"/>
        </w:rPr>
        <w:t>- предусмотреть проведение  массовых  мероприятий, посвященных здоровому  образу  жизни, экологической культуре</w:t>
      </w:r>
    </w:p>
    <w:p w:rsidR="0078632E" w:rsidRDefault="0078632E" w:rsidP="0078632E">
      <w:pPr>
        <w:rPr>
          <w:sz w:val="28"/>
          <w:szCs w:val="28"/>
        </w:rPr>
      </w:pPr>
      <w:r>
        <w:rPr>
          <w:sz w:val="28"/>
          <w:szCs w:val="28"/>
        </w:rPr>
        <w:t xml:space="preserve">3. Управляющему  делами  сельского  поселения  </w:t>
      </w:r>
      <w:proofErr w:type="spellStart"/>
      <w:r>
        <w:rPr>
          <w:sz w:val="28"/>
          <w:szCs w:val="28"/>
        </w:rPr>
        <w:t>Карагуловой</w:t>
      </w:r>
      <w:proofErr w:type="spellEnd"/>
      <w:r>
        <w:rPr>
          <w:sz w:val="28"/>
          <w:szCs w:val="28"/>
        </w:rPr>
        <w:t xml:space="preserve"> Ф.С.  возложить  контроль за исполнением  настоящего распоряжения и информирование   администрации   муниципального  района  Чишминский район о работах, выполненных в рамках экологических субботников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78632E" w:rsidRDefault="0078632E" w:rsidP="0078632E">
      <w:pPr>
        <w:rPr>
          <w:sz w:val="28"/>
          <w:szCs w:val="28"/>
        </w:rPr>
      </w:pPr>
    </w:p>
    <w:p w:rsidR="0078632E" w:rsidRDefault="0078632E" w:rsidP="0078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 поселения  Кара-Якуповский </w:t>
      </w:r>
    </w:p>
    <w:p w:rsidR="0078632E" w:rsidRDefault="0078632E" w:rsidP="0078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 муниципального  района  Чишминский </w:t>
      </w:r>
    </w:p>
    <w:p w:rsidR="0078632E" w:rsidRDefault="0078632E" w:rsidP="007863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район  Республики </w:t>
      </w:r>
      <w:proofErr w:type="spellStart"/>
      <w:r>
        <w:rPr>
          <w:b/>
          <w:sz w:val="28"/>
          <w:szCs w:val="28"/>
        </w:rPr>
        <w:t>Башкортостан:__________________Р.З</w:t>
      </w:r>
      <w:proofErr w:type="spellEnd"/>
      <w:r>
        <w:rPr>
          <w:b/>
          <w:sz w:val="28"/>
          <w:szCs w:val="28"/>
        </w:rPr>
        <w:t>. Карагулов</w:t>
      </w:r>
    </w:p>
    <w:p w:rsidR="00493A0D" w:rsidRDefault="00493A0D"/>
    <w:sectPr w:rsidR="00493A0D" w:rsidSect="0049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2E"/>
    <w:rsid w:val="00493A0D"/>
    <w:rsid w:val="0078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32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8632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2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32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78632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7863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2014-04-03T04:22:00Z</cp:lastPrinted>
  <dcterms:created xsi:type="dcterms:W3CDTF">2014-04-03T04:15:00Z</dcterms:created>
  <dcterms:modified xsi:type="dcterms:W3CDTF">2014-04-03T04:23:00Z</dcterms:modified>
</cp:coreProperties>
</file>